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14" w:rsidRPr="00734206" w:rsidRDefault="00767714" w:rsidP="00767714">
      <w:pPr>
        <w:pStyle w:val="1"/>
        <w:spacing w:beforeLines="50" w:before="156" w:afterLines="50" w:after="156" w:line="240" w:lineRule="auto"/>
        <w:jc w:val="left"/>
        <w:rPr>
          <w:rFonts w:eastAsia="新細明體"/>
          <w:b w:val="0"/>
          <w:sz w:val="24"/>
          <w:szCs w:val="24"/>
          <w:lang w:eastAsia="zh-TW"/>
        </w:rPr>
      </w:pPr>
      <w:r w:rsidRPr="00734206">
        <w:rPr>
          <w:rFonts w:eastAsia="新細明體" w:hint="eastAsia"/>
          <w:b w:val="0"/>
          <w:sz w:val="24"/>
          <w:szCs w:val="24"/>
          <w:lang w:eastAsia="zh-TW"/>
        </w:rPr>
        <w:t>附件二：內容摘要範例</w:t>
      </w:r>
    </w:p>
    <w:p w:rsidR="00767714" w:rsidRPr="00734206" w:rsidRDefault="00767714" w:rsidP="00767714">
      <w:pPr>
        <w:pStyle w:val="1"/>
        <w:spacing w:beforeLines="50" w:before="156" w:afterLines="50" w:after="156" w:line="240" w:lineRule="auto"/>
        <w:jc w:val="center"/>
        <w:rPr>
          <w:b w:val="0"/>
          <w:i/>
          <w:sz w:val="32"/>
          <w:szCs w:val="32"/>
          <w:lang w:eastAsia="zh-TW"/>
        </w:rPr>
      </w:pPr>
      <w:r w:rsidRPr="00734206">
        <w:rPr>
          <w:rFonts w:eastAsia="新細明體" w:hint="eastAsia"/>
          <w:sz w:val="32"/>
          <w:szCs w:val="32"/>
          <w:lang w:eastAsia="zh-TW"/>
        </w:rPr>
        <w:t>我國城鎮供水安全事件實證研究：基於</w:t>
      </w:r>
      <w:r w:rsidRPr="00734206">
        <w:rPr>
          <w:rFonts w:eastAsia="新細明體"/>
          <w:sz w:val="32"/>
          <w:szCs w:val="32"/>
          <w:lang w:eastAsia="zh-TW"/>
        </w:rPr>
        <w:t>1985-2014</w:t>
      </w:r>
      <w:r w:rsidRPr="00734206">
        <w:rPr>
          <w:rFonts w:eastAsia="新細明體" w:hint="eastAsia"/>
          <w:sz w:val="32"/>
          <w:szCs w:val="32"/>
          <w:lang w:eastAsia="zh-TW"/>
        </w:rPr>
        <w:t>年</w:t>
      </w:r>
      <w:r w:rsidRPr="00734206">
        <w:rPr>
          <w:rFonts w:eastAsia="新細明體"/>
          <w:sz w:val="32"/>
          <w:szCs w:val="32"/>
          <w:lang w:eastAsia="zh-TW"/>
        </w:rPr>
        <w:t>450</w:t>
      </w:r>
      <w:r w:rsidRPr="00734206">
        <w:rPr>
          <w:rFonts w:eastAsia="新細明體" w:hint="eastAsia"/>
          <w:sz w:val="32"/>
          <w:szCs w:val="32"/>
          <w:lang w:eastAsia="zh-TW"/>
        </w:rPr>
        <w:t>個案例的分析</w:t>
      </w:r>
      <w:r w:rsidRPr="00734206">
        <w:rPr>
          <w:rStyle w:val="a9"/>
          <w:sz w:val="32"/>
          <w:szCs w:val="32"/>
        </w:rPr>
        <w:footnoteReference w:customMarkFollows="1" w:id="1"/>
        <w:sym w:font="Symbol" w:char="F02A"/>
      </w:r>
    </w:p>
    <w:p w:rsidR="00767714" w:rsidRPr="00734206" w:rsidRDefault="00767714" w:rsidP="00767714">
      <w:pPr>
        <w:spacing w:line="360" w:lineRule="auto"/>
        <w:ind w:firstLineChars="150" w:firstLine="360"/>
        <w:jc w:val="center"/>
        <w:rPr>
          <w:rFonts w:ascii="Times New Roman" w:eastAsia="STKaiti" w:hAnsi="Times New Roman" w:cs="Times New Roman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藍志勇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張秀智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宋學增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李廷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張騰</w:t>
      </w:r>
    </w:p>
    <w:p w:rsidR="00767714" w:rsidRPr="00734206" w:rsidRDefault="00767714" w:rsidP="00767714">
      <w:pPr>
        <w:spacing w:line="360" w:lineRule="auto"/>
        <w:ind w:firstLineChars="150" w:firstLine="360"/>
        <w:jc w:val="center"/>
        <w:rPr>
          <w:rFonts w:ascii="Times New Roman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（中國人民大學公共管理學院</w:t>
      </w:r>
      <w:r w:rsidRPr="00734206">
        <w:rPr>
          <w:rFonts w:ascii="Times New Roman" w:eastAsia="新細明體" w:hAnsi="Times New Roman" w:cs="Times New Roman"/>
          <w:szCs w:val="24"/>
        </w:rPr>
        <w:t xml:space="preserve"> </w:t>
      </w:r>
      <w:r w:rsidRPr="00734206">
        <w:rPr>
          <w:rFonts w:ascii="Times New Roman" w:eastAsia="新細明體" w:hAnsi="Times New Roman" w:cs="Times New Roman" w:hint="eastAsia"/>
          <w:szCs w:val="24"/>
        </w:rPr>
        <w:t>北京</w:t>
      </w:r>
      <w:r w:rsidRPr="00734206">
        <w:rPr>
          <w:rFonts w:ascii="Times New Roman" w:eastAsia="新細明體" w:hAnsi="Times New Roman" w:cs="Times New Roman"/>
          <w:szCs w:val="24"/>
        </w:rPr>
        <w:t xml:space="preserve"> 100872</w:t>
      </w:r>
      <w:r w:rsidRPr="00734206">
        <w:rPr>
          <w:rFonts w:ascii="Times New Roman" w:eastAsia="新細明體" w:hAnsi="Times New Roman" w:cs="Times New Roman" w:hint="eastAsia"/>
          <w:szCs w:val="24"/>
        </w:rPr>
        <w:t>）</w:t>
      </w:r>
    </w:p>
    <w:p w:rsidR="00767714" w:rsidRPr="00734206" w:rsidRDefault="00767714" w:rsidP="00767714">
      <w:pPr>
        <w:spacing w:line="360" w:lineRule="auto"/>
        <w:ind w:firstLineChars="150" w:firstLine="360"/>
        <w:jc w:val="center"/>
        <w:rPr>
          <w:rFonts w:ascii="Times New Roman" w:hAnsi="Times New Roman" w:cs="Times New Roman"/>
        </w:rPr>
      </w:pPr>
    </w:p>
    <w:p w:rsidR="00767714" w:rsidRPr="00734206" w:rsidRDefault="00767714" w:rsidP="0076771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1"/>
          <w:szCs w:val="21"/>
        </w:rPr>
      </w:pPr>
      <w:r w:rsidRPr="00734206">
        <w:rPr>
          <w:rFonts w:ascii="Times New Roman" w:eastAsia="新細明體" w:hAnsi="Times New Roman" w:cs="Times New Roman" w:hint="eastAsia"/>
          <w:b/>
          <w:sz w:val="21"/>
          <w:szCs w:val="21"/>
        </w:rPr>
        <w:t>摘要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：如何保障供水安全是當前城市管理領域的熱點話題。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通過文獻檢索法，對</w:t>
      </w:r>
      <w:r w:rsidRPr="00734206">
        <w:rPr>
          <w:rFonts w:ascii="Times New Roman" w:eastAsia="新細明體" w:hAnsi="Times New Roman" w:cs="Times New Roman"/>
          <w:kern w:val="0"/>
          <w:sz w:val="21"/>
          <w:szCs w:val="21"/>
        </w:rPr>
        <w:t>1985-2014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年期間我國發生的</w:t>
      </w:r>
      <w:r w:rsidRPr="00734206">
        <w:rPr>
          <w:rFonts w:ascii="Times New Roman" w:eastAsia="新細明體" w:hAnsi="Times New Roman" w:cs="Times New Roman"/>
          <w:kern w:val="0"/>
          <w:sz w:val="21"/>
          <w:szCs w:val="21"/>
        </w:rPr>
        <w:t>450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例供水安全事件進行了統計分析，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從總體上揭示了供水安全問題產生、發展和演化的影響因素、主要特徵和基本規律。</w:t>
      </w:r>
      <w:r w:rsidRPr="0073420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分析結果表明：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我國供水安全問題在地域上具有普遍和</w:t>
      </w:r>
      <w:proofErr w:type="gramStart"/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頻發</w:t>
      </w:r>
      <w:proofErr w:type="gramEnd"/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的特徵，在時間上呈震盪上升趨勢；水源污染和管道破損是引發供水安事故的主要原因；水質安全是供水安全面臨的最大威脅和挑戰，造成的影響和危害較為嚴重。這都說明我國城鎮供水安全問題不僅普遍而且艱巨，需要在新安全框架下進行系統的政策設計和關照。</w:t>
      </w:r>
      <w:r w:rsidRPr="00734206">
        <w:rPr>
          <w:rFonts w:ascii="Times New Roman" w:eastAsia="SimSun" w:hAnsi="Times New Roman" w:cs="Times New Roman"/>
          <w:sz w:val="21"/>
          <w:szCs w:val="21"/>
        </w:rPr>
        <w:t xml:space="preserve"> </w:t>
      </w:r>
    </w:p>
    <w:p w:rsidR="00767714" w:rsidRPr="00734206" w:rsidRDefault="00767714" w:rsidP="00767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767714" w:rsidRPr="00734206" w:rsidRDefault="00767714" w:rsidP="0076771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1"/>
          <w:szCs w:val="21"/>
        </w:rPr>
      </w:pPr>
      <w:r w:rsidRPr="00734206">
        <w:rPr>
          <w:rFonts w:ascii="Times New Roman" w:eastAsia="新細明體" w:hAnsi="Times New Roman" w:cs="Times New Roman" w:hint="eastAsia"/>
          <w:b/>
          <w:sz w:val="21"/>
          <w:szCs w:val="21"/>
        </w:rPr>
        <w:t>關鍵字：</w:t>
      </w:r>
      <w:r w:rsidRPr="00734206">
        <w:rPr>
          <w:rFonts w:ascii="Times New Roman" w:eastAsia="新細明體" w:hAnsi="Times New Roman" w:cs="Times New Roman" w:hint="eastAsia"/>
          <w:sz w:val="21"/>
          <w:szCs w:val="21"/>
        </w:rPr>
        <w:t>城鎮；供水安全；事件；案例；統計分析</w:t>
      </w:r>
    </w:p>
    <w:p w:rsidR="00767714" w:rsidRPr="00734206" w:rsidRDefault="00767714" w:rsidP="0076771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Cs w:val="24"/>
        </w:rPr>
      </w:pPr>
    </w:p>
    <w:p w:rsidR="00767714" w:rsidRPr="00734206" w:rsidRDefault="00767714" w:rsidP="00767714">
      <w:pPr>
        <w:pStyle w:val="2"/>
        <w:spacing w:before="120" w:after="120" w:line="240" w:lineRule="auto"/>
        <w:rPr>
          <w:rFonts w:ascii="Times New Roman" w:eastAsia="SimSun" w:hAnsi="Times New Roman"/>
          <w:sz w:val="24"/>
          <w:szCs w:val="24"/>
          <w:lang w:eastAsia="zh-TW"/>
        </w:rPr>
      </w:pPr>
      <w:r w:rsidRPr="00734206">
        <w:rPr>
          <w:rFonts w:ascii="Times New Roman" w:eastAsia="新細明體" w:hAnsi="Times New Roman" w:hint="eastAsia"/>
          <w:sz w:val="24"/>
          <w:szCs w:val="24"/>
          <w:lang w:eastAsia="zh-TW"/>
        </w:rPr>
        <w:t>一、問題的提出</w:t>
      </w:r>
    </w:p>
    <w:p w:rsidR="00767714" w:rsidRPr="00734206" w:rsidRDefault="00767714" w:rsidP="00767714">
      <w:pPr>
        <w:ind w:firstLineChars="200" w:firstLine="480"/>
        <w:jc w:val="both"/>
        <w:rPr>
          <w:rFonts w:ascii="Times New Roman" w:eastAsia="SimSun" w:hAnsi="Times New Roman" w:cs="Times New Roman"/>
          <w:szCs w:val="24"/>
        </w:rPr>
      </w:pPr>
      <w:r w:rsidRPr="00734206">
        <w:rPr>
          <w:rFonts w:ascii="Times New Roman" w:eastAsia="新細明體" w:hAnsi="Times New Roman" w:cs="Times New Roman" w:hint="eastAsia"/>
          <w:szCs w:val="24"/>
        </w:rPr>
        <w:t>作為國家安全體系中不可或缺的組成部分，城鎮供水安全不僅關係到人的生命與健康，而且直接影響著城市的正常運轉、經濟發展和社會穩定。</w:t>
      </w:r>
      <w:r w:rsidRPr="00734206">
        <w:rPr>
          <w:rFonts w:ascii="Times New Roman" w:eastAsia="新細明體" w:hAnsi="Times New Roman" w:cs="Times New Roman"/>
          <w:szCs w:val="24"/>
        </w:rPr>
        <w:t>2010</w:t>
      </w:r>
      <w:r w:rsidRPr="00734206">
        <w:rPr>
          <w:rFonts w:ascii="Times New Roman" w:eastAsia="新細明體" w:hAnsi="Times New Roman" w:cs="Times New Roman" w:hint="eastAsia"/>
          <w:szCs w:val="24"/>
        </w:rPr>
        <w:t>年</w:t>
      </w:r>
      <w:r w:rsidRPr="00734206">
        <w:rPr>
          <w:rFonts w:ascii="Times New Roman" w:eastAsia="新細明體" w:hAnsi="Times New Roman" w:cs="Times New Roman"/>
          <w:szCs w:val="24"/>
        </w:rPr>
        <w:t>7</w:t>
      </w:r>
      <w:r w:rsidRPr="00734206">
        <w:rPr>
          <w:rFonts w:ascii="Times New Roman" w:eastAsia="新細明體" w:hAnsi="Times New Roman" w:cs="Times New Roman" w:hint="eastAsia"/>
          <w:szCs w:val="24"/>
        </w:rPr>
        <w:t>月</w:t>
      </w:r>
      <w:r w:rsidRPr="00734206">
        <w:rPr>
          <w:rFonts w:ascii="Times New Roman" w:eastAsia="新細明體" w:hAnsi="Times New Roman" w:cs="Times New Roman"/>
          <w:szCs w:val="24"/>
        </w:rPr>
        <w:t>28</w:t>
      </w:r>
      <w:r w:rsidRPr="00734206">
        <w:rPr>
          <w:rFonts w:ascii="Times New Roman" w:eastAsia="新細明體" w:hAnsi="Times New Roman" w:cs="Times New Roman" w:hint="eastAsia"/>
          <w:szCs w:val="24"/>
        </w:rPr>
        <w:t>日，聯合國大會宣佈安全的清潔飲用水和衛生設施是一項人權，並認為只有實現此項人權，才能充分享受生命權和其它人權。</w:t>
      </w:r>
      <w:r w:rsidRPr="00734206">
        <w:rPr>
          <w:rStyle w:val="a9"/>
          <w:rFonts w:ascii="Times New Roman" w:eastAsia="SimSun" w:hAnsi="Times New Roman" w:cs="Times New Roman"/>
          <w:szCs w:val="24"/>
        </w:rPr>
        <w:footnoteReference w:id="2"/>
      </w:r>
      <w:r w:rsidRPr="00734206">
        <w:rPr>
          <w:rFonts w:ascii="Times New Roman" w:eastAsia="新細明體" w:hAnsi="Times New Roman" w:cs="Times New Roman" w:hint="eastAsia"/>
          <w:szCs w:val="24"/>
        </w:rPr>
        <w:t>由此，飲用水的安全和衛生已經成為全球性的重大戰略問題。隨著我國城鎮化戰略的快速推進，水資源短缺和水質污染問題日益突出，城鎮供水安全正面臨著諸多的威脅和挑戰。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頻曝的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自來水異味事件</w:t>
      </w:r>
      <w:r w:rsidRPr="00734206">
        <w:rPr>
          <w:rStyle w:val="a9"/>
          <w:rFonts w:ascii="Times New Roman" w:eastAsia="SimSun" w:hAnsi="Times New Roman" w:cs="Times New Roman"/>
          <w:szCs w:val="24"/>
        </w:rPr>
        <w:footnoteReference w:id="3"/>
      </w:r>
      <w:r w:rsidRPr="00734206">
        <w:rPr>
          <w:rFonts w:ascii="Times New Roman" w:eastAsia="新細明體" w:hAnsi="Times New Roman" w:cs="Times New Roman" w:hint="eastAsia"/>
          <w:szCs w:val="24"/>
        </w:rPr>
        <w:t>、水污染事故中“搶水大戰”</w:t>
      </w:r>
      <w:r w:rsidRPr="00734206">
        <w:rPr>
          <w:rStyle w:val="a9"/>
          <w:rFonts w:ascii="Times New Roman" w:eastAsia="SimSun" w:hAnsi="Times New Roman" w:cs="Times New Roman"/>
          <w:szCs w:val="24"/>
        </w:rPr>
        <w:footnoteReference w:id="4"/>
      </w:r>
      <w:r w:rsidRPr="00734206">
        <w:rPr>
          <w:rFonts w:ascii="Times New Roman" w:eastAsia="新細明體" w:hAnsi="Times New Roman" w:cs="Times New Roman" w:hint="eastAsia"/>
          <w:szCs w:val="24"/>
        </w:rPr>
        <w:t>以及蘭州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自來水苯超標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事件引發</w:t>
      </w:r>
      <w:r w:rsidRPr="00734206">
        <w:rPr>
          <w:rFonts w:ascii="Times New Roman" w:eastAsia="新細明體" w:hAnsi="Times New Roman" w:cs="Times New Roman" w:hint="eastAsia"/>
          <w:szCs w:val="24"/>
        </w:rPr>
        <w:lastRenderedPageBreak/>
        <w:t>的大討論</w:t>
      </w:r>
      <w:r w:rsidRPr="00734206">
        <w:rPr>
          <w:rStyle w:val="a9"/>
          <w:rFonts w:ascii="Times New Roman" w:eastAsia="SimSun" w:hAnsi="Times New Roman" w:cs="Times New Roman"/>
          <w:szCs w:val="24"/>
        </w:rPr>
        <w:footnoteReference w:id="5"/>
      </w:r>
      <w:r w:rsidRPr="00734206">
        <w:rPr>
          <w:rFonts w:ascii="Times New Roman" w:eastAsia="新細明體" w:hAnsi="Times New Roman" w:cs="Times New Roman" w:hint="eastAsia"/>
          <w:szCs w:val="24"/>
        </w:rPr>
        <w:t>等，不斷刺激著公眾敏感的</w:t>
      </w:r>
      <w:r w:rsidRPr="00734206">
        <w:rPr>
          <w:rFonts w:ascii="Times New Roman" w:eastAsia="新細明體" w:hAnsi="Times New Roman" w:cs="Times New Roman"/>
          <w:szCs w:val="24"/>
        </w:rPr>
        <w:t>“</w:t>
      </w:r>
      <w:r w:rsidRPr="00734206">
        <w:rPr>
          <w:rFonts w:ascii="Times New Roman" w:eastAsia="新細明體" w:hAnsi="Times New Roman" w:cs="Times New Roman" w:hint="eastAsia"/>
          <w:szCs w:val="24"/>
        </w:rPr>
        <w:t>水安全</w:t>
      </w:r>
      <w:r w:rsidRPr="00734206">
        <w:rPr>
          <w:rFonts w:ascii="Times New Roman" w:eastAsia="新細明體" w:hAnsi="Times New Roman" w:cs="Times New Roman"/>
          <w:szCs w:val="24"/>
        </w:rPr>
        <w:t>”</w:t>
      </w:r>
      <w:r w:rsidRPr="00734206">
        <w:rPr>
          <w:rFonts w:ascii="Times New Roman" w:eastAsia="新細明體" w:hAnsi="Times New Roman" w:cs="Times New Roman" w:hint="eastAsia"/>
          <w:szCs w:val="24"/>
        </w:rPr>
        <w:t>神經，更折射出供水安全的嚴峻局面。據監察部統計，近幾年水污染事故每年都在</w:t>
      </w:r>
      <w:r w:rsidRPr="00734206">
        <w:rPr>
          <w:rFonts w:ascii="Times New Roman" w:eastAsia="新細明體" w:hAnsi="Times New Roman" w:cs="Times New Roman"/>
          <w:szCs w:val="24"/>
        </w:rPr>
        <w:t>1700</w:t>
      </w:r>
      <w:r w:rsidRPr="00734206">
        <w:rPr>
          <w:rFonts w:ascii="Times New Roman" w:eastAsia="新細明體" w:hAnsi="Times New Roman" w:cs="Times New Roman" w:hint="eastAsia"/>
          <w:szCs w:val="24"/>
        </w:rPr>
        <w:t>起以上，水源地水質不安全涉及</w:t>
      </w:r>
      <w:r w:rsidRPr="00734206">
        <w:rPr>
          <w:rFonts w:ascii="Times New Roman" w:eastAsia="新細明體" w:hAnsi="Times New Roman" w:cs="Times New Roman"/>
          <w:szCs w:val="24"/>
        </w:rPr>
        <w:t>1.4</w:t>
      </w:r>
      <w:r w:rsidRPr="00734206">
        <w:rPr>
          <w:rFonts w:ascii="Times New Roman" w:eastAsia="新細明體" w:hAnsi="Times New Roman" w:cs="Times New Roman" w:hint="eastAsia"/>
          <w:szCs w:val="24"/>
        </w:rPr>
        <w:t>億城鎮人口；</w:t>
      </w:r>
      <w:proofErr w:type="gramStart"/>
      <w:r w:rsidRPr="00734206">
        <w:rPr>
          <w:rFonts w:ascii="Times New Roman" w:eastAsia="新細明體" w:hAnsi="Times New Roman" w:cs="Times New Roman" w:hint="eastAsia"/>
          <w:szCs w:val="24"/>
        </w:rPr>
        <w:t>環保部的資料</w:t>
      </w:r>
      <w:proofErr w:type="gramEnd"/>
      <w:r w:rsidRPr="00734206">
        <w:rPr>
          <w:rFonts w:ascii="Times New Roman" w:eastAsia="新細明體" w:hAnsi="Times New Roman" w:cs="Times New Roman" w:hint="eastAsia"/>
          <w:szCs w:val="24"/>
        </w:rPr>
        <w:t>顯示，我國</w:t>
      </w:r>
      <w:r w:rsidRPr="00734206">
        <w:rPr>
          <w:rFonts w:ascii="Times New Roman" w:eastAsia="新細明體" w:hAnsi="Times New Roman" w:cs="Times New Roman"/>
          <w:szCs w:val="24"/>
        </w:rPr>
        <w:t>2.8</w:t>
      </w:r>
      <w:r w:rsidRPr="00734206">
        <w:rPr>
          <w:rFonts w:ascii="Times New Roman" w:eastAsia="新細明體" w:hAnsi="Times New Roman" w:cs="Times New Roman" w:hint="eastAsia"/>
          <w:szCs w:val="24"/>
        </w:rPr>
        <w:t>億居民使用不安全飲用水。</w:t>
      </w:r>
      <w:r w:rsidRPr="00734206">
        <w:rPr>
          <w:rStyle w:val="a9"/>
          <w:rFonts w:ascii="Times New Roman" w:eastAsia="SimSun" w:hAnsi="Times New Roman" w:cs="Times New Roman"/>
          <w:szCs w:val="24"/>
        </w:rPr>
        <w:footnoteReference w:id="6"/>
      </w:r>
    </w:p>
    <w:p w:rsidR="00767714" w:rsidRPr="00734206" w:rsidRDefault="00767714" w:rsidP="00767714">
      <w:pPr>
        <w:jc w:val="both"/>
        <w:rPr>
          <w:rFonts w:ascii="Times New Roman" w:eastAsia="SimSun" w:hAnsi="Times New Roman" w:cs="Times New Roman"/>
          <w:szCs w:val="24"/>
        </w:rPr>
      </w:pPr>
    </w:p>
    <w:p w:rsidR="000B74C2" w:rsidRPr="00767714" w:rsidRDefault="000B74C2">
      <w:bookmarkStart w:id="0" w:name="_GoBack"/>
      <w:bookmarkEnd w:id="0"/>
    </w:p>
    <w:sectPr w:rsidR="000B74C2" w:rsidRPr="0076771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9" w:rsidRDefault="007942E9" w:rsidP="00767714">
      <w:r>
        <w:separator/>
      </w:r>
    </w:p>
  </w:endnote>
  <w:endnote w:type="continuationSeparator" w:id="0">
    <w:p w:rsidR="007942E9" w:rsidRDefault="007942E9" w:rsidP="0076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9" w:rsidRDefault="007942E9" w:rsidP="00767714">
      <w:r>
        <w:separator/>
      </w:r>
    </w:p>
  </w:footnote>
  <w:footnote w:type="continuationSeparator" w:id="0">
    <w:p w:rsidR="007942E9" w:rsidRDefault="007942E9" w:rsidP="00767714">
      <w:r>
        <w:continuationSeparator/>
      </w:r>
    </w:p>
  </w:footnote>
  <w:footnote w:id="1">
    <w:p w:rsidR="00767714" w:rsidRDefault="00767714" w:rsidP="00767714">
      <w:pPr>
        <w:pStyle w:val="a7"/>
      </w:pPr>
      <w:r w:rsidRPr="005447E8">
        <w:rPr>
          <w:rStyle w:val="a9"/>
        </w:rPr>
        <w:sym w:font="Symbol" w:char="F02A"/>
      </w:r>
      <w:r>
        <w:t xml:space="preserve"> </w:t>
      </w:r>
      <w:r>
        <w:rPr>
          <w:rFonts w:hint="eastAsia"/>
        </w:rPr>
        <w:t>本文是水体污染控制与治理国家科技重大专项“城镇供水安全保障管理支撑体系研究”子课题“城镇供水安全管理重要政府保障政策研究”（项目编号：</w:t>
      </w:r>
      <w:r>
        <w:t>2011zx 07401-001-03</w:t>
      </w:r>
      <w:r>
        <w:rPr>
          <w:rFonts w:hint="eastAsia"/>
        </w:rPr>
        <w:t>）的阶段性成果。</w:t>
      </w:r>
    </w:p>
  </w:footnote>
  <w:footnote w:id="2">
    <w:p w:rsidR="00767714" w:rsidRDefault="00767714" w:rsidP="00767714">
      <w:pPr>
        <w:pStyle w:val="a7"/>
        <w:rPr>
          <w:rFonts w:ascii="SimSun" w:hAnsi="SimSun"/>
        </w:rPr>
      </w:pPr>
      <w:r>
        <w:rPr>
          <w:rStyle w:val="a9"/>
          <w:rFonts w:ascii="SimSun" w:hAnsi="SimSun"/>
        </w:rPr>
        <w:footnoteRef/>
      </w:r>
      <w:r>
        <w:rPr>
          <w:rFonts w:ascii="SimSun" w:hAnsi="SimSun"/>
        </w:rPr>
        <w:t xml:space="preserve"> </w:t>
      </w:r>
      <w:r>
        <w:rPr>
          <w:rFonts w:ascii="SimSun" w:hAnsi="SimSun" w:hint="eastAsia"/>
        </w:rPr>
        <w:t>世界卫生组织网站：</w:t>
      </w:r>
      <w:r>
        <w:t>http://www.who.int/water_sanitation_health/recognition_safe_clean_water/zh/</w:t>
      </w:r>
    </w:p>
  </w:footnote>
  <w:footnote w:id="3">
    <w:p w:rsidR="00767714" w:rsidRPr="00A62CB2" w:rsidRDefault="00767714" w:rsidP="00767714">
      <w:pPr>
        <w:pStyle w:val="a7"/>
      </w:pPr>
      <w:r>
        <w:rPr>
          <w:rStyle w:val="a9"/>
        </w:rPr>
        <w:footnoteRef/>
      </w:r>
      <w:r>
        <w:t xml:space="preserve"> </w:t>
      </w:r>
      <w:r w:rsidRPr="00A62CB2">
        <w:t>http://news.xinhuanet.com/city/2014-03/24/c_126306222.htm</w:t>
      </w:r>
    </w:p>
  </w:footnote>
  <w:footnote w:id="4">
    <w:p w:rsidR="00767714" w:rsidRPr="008A3A4B" w:rsidRDefault="00767714" w:rsidP="00767714">
      <w:pPr>
        <w:pStyle w:val="a7"/>
      </w:pPr>
      <w:r>
        <w:rPr>
          <w:rStyle w:val="a9"/>
        </w:rPr>
        <w:footnoteRef/>
      </w:r>
      <w:r>
        <w:t xml:space="preserve"> </w:t>
      </w:r>
      <w:r w:rsidRPr="008A3A4B">
        <w:t>http://www.h2o-china.com/news/128104.html</w:t>
      </w:r>
    </w:p>
  </w:footnote>
  <w:footnote w:id="5">
    <w:p w:rsidR="00767714" w:rsidRPr="00DB294E" w:rsidRDefault="00767714" w:rsidP="00767714">
      <w:pPr>
        <w:pStyle w:val="a7"/>
      </w:pPr>
      <w:r>
        <w:rPr>
          <w:rStyle w:val="a9"/>
        </w:rPr>
        <w:footnoteRef/>
      </w:r>
      <w:r>
        <w:t xml:space="preserve"> </w:t>
      </w:r>
      <w:r w:rsidRPr="00DB294E">
        <w:t>http://china.caixin.com/2014/lzzls/</w:t>
      </w:r>
    </w:p>
  </w:footnote>
  <w:footnote w:id="6">
    <w:p w:rsidR="00767714" w:rsidRPr="0000405D" w:rsidRDefault="00767714" w:rsidP="00767714">
      <w:pPr>
        <w:pStyle w:val="a7"/>
      </w:pPr>
      <w:r>
        <w:rPr>
          <w:rStyle w:val="a9"/>
        </w:rPr>
        <w:footnoteRef/>
      </w:r>
      <w:r>
        <w:t xml:space="preserve"> </w:t>
      </w:r>
      <w:r w:rsidRPr="0000405D">
        <w:t>http://www.qh.xinhuanet.com/2014-04/18/c_1110299205.htm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81" w:rsidRDefault="007942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81" w:rsidRDefault="007942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81" w:rsidRDefault="007942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14"/>
    <w:rsid w:val="000B74C2"/>
    <w:rsid w:val="00767714"/>
    <w:rsid w:val="007942E9"/>
    <w:rsid w:val="007C7002"/>
    <w:rsid w:val="00E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4"/>
    <w:pPr>
      <w:widowControl w:val="0"/>
    </w:pPr>
  </w:style>
  <w:style w:type="paragraph" w:styleId="1">
    <w:name w:val="heading 1"/>
    <w:basedOn w:val="a"/>
    <w:next w:val="a"/>
    <w:link w:val="10"/>
    <w:qFormat/>
    <w:rsid w:val="00767714"/>
    <w:pPr>
      <w:keepNext/>
      <w:keepLines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767714"/>
    <w:pPr>
      <w:keepNext/>
      <w:keepLines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02"/>
    <w:rPr>
      <w:kern w:val="0"/>
      <w:szCs w:val="24"/>
      <w:lang w:val="en-GB" w:eastAsia="en-US"/>
    </w:rPr>
  </w:style>
  <w:style w:type="paragraph" w:styleId="a4">
    <w:name w:val="List Paragraph"/>
    <w:basedOn w:val="a"/>
    <w:uiPriority w:val="34"/>
    <w:qFormat/>
    <w:rsid w:val="007C7002"/>
    <w:pPr>
      <w:widowControl/>
      <w:ind w:left="720"/>
      <w:contextualSpacing/>
    </w:pPr>
    <w:rPr>
      <w:kern w:val="0"/>
      <w:szCs w:val="24"/>
      <w:lang w:val="en-GB" w:eastAsia="en-US"/>
    </w:rPr>
  </w:style>
  <w:style w:type="character" w:customStyle="1" w:styleId="10">
    <w:name w:val="標題 1 字元"/>
    <w:basedOn w:val="a0"/>
    <w:link w:val="1"/>
    <w:rsid w:val="00767714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20">
    <w:name w:val="標題 2 字元"/>
    <w:basedOn w:val="a0"/>
    <w:link w:val="2"/>
    <w:rsid w:val="00767714"/>
    <w:rPr>
      <w:rFonts w:ascii="Arial" w:eastAsia="SimHei" w:hAnsi="Arial" w:cs="Times New Roman"/>
      <w:b/>
      <w:bCs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qFormat/>
    <w:rsid w:val="0076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767714"/>
    <w:rPr>
      <w:sz w:val="20"/>
      <w:szCs w:val="20"/>
    </w:rPr>
  </w:style>
  <w:style w:type="paragraph" w:styleId="a7">
    <w:name w:val="footnote text"/>
    <w:basedOn w:val="a"/>
    <w:link w:val="a8"/>
    <w:rsid w:val="00767714"/>
    <w:pPr>
      <w:snapToGrid w:val="0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8">
    <w:name w:val="註腳文字 字元"/>
    <w:basedOn w:val="a0"/>
    <w:link w:val="a7"/>
    <w:rsid w:val="00767714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a9">
    <w:name w:val="footnote reference"/>
    <w:basedOn w:val="a0"/>
    <w:rsid w:val="00767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4"/>
    <w:pPr>
      <w:widowControl w:val="0"/>
    </w:pPr>
  </w:style>
  <w:style w:type="paragraph" w:styleId="1">
    <w:name w:val="heading 1"/>
    <w:basedOn w:val="a"/>
    <w:next w:val="a"/>
    <w:link w:val="10"/>
    <w:qFormat/>
    <w:rsid w:val="00767714"/>
    <w:pPr>
      <w:keepNext/>
      <w:keepLines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767714"/>
    <w:pPr>
      <w:keepNext/>
      <w:keepLines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02"/>
    <w:rPr>
      <w:kern w:val="0"/>
      <w:szCs w:val="24"/>
      <w:lang w:val="en-GB" w:eastAsia="en-US"/>
    </w:rPr>
  </w:style>
  <w:style w:type="paragraph" w:styleId="a4">
    <w:name w:val="List Paragraph"/>
    <w:basedOn w:val="a"/>
    <w:uiPriority w:val="34"/>
    <w:qFormat/>
    <w:rsid w:val="007C7002"/>
    <w:pPr>
      <w:widowControl/>
      <w:ind w:left="720"/>
      <w:contextualSpacing/>
    </w:pPr>
    <w:rPr>
      <w:kern w:val="0"/>
      <w:szCs w:val="24"/>
      <w:lang w:val="en-GB" w:eastAsia="en-US"/>
    </w:rPr>
  </w:style>
  <w:style w:type="character" w:customStyle="1" w:styleId="10">
    <w:name w:val="標題 1 字元"/>
    <w:basedOn w:val="a0"/>
    <w:link w:val="1"/>
    <w:rsid w:val="00767714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20">
    <w:name w:val="標題 2 字元"/>
    <w:basedOn w:val="a0"/>
    <w:link w:val="2"/>
    <w:rsid w:val="00767714"/>
    <w:rPr>
      <w:rFonts w:ascii="Arial" w:eastAsia="SimHei" w:hAnsi="Arial" w:cs="Times New Roman"/>
      <w:b/>
      <w:bCs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qFormat/>
    <w:rsid w:val="0076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767714"/>
    <w:rPr>
      <w:sz w:val="20"/>
      <w:szCs w:val="20"/>
    </w:rPr>
  </w:style>
  <w:style w:type="paragraph" w:styleId="a7">
    <w:name w:val="footnote text"/>
    <w:basedOn w:val="a"/>
    <w:link w:val="a8"/>
    <w:rsid w:val="00767714"/>
    <w:pPr>
      <w:snapToGrid w:val="0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8">
    <w:name w:val="註腳文字 字元"/>
    <w:basedOn w:val="a0"/>
    <w:link w:val="a7"/>
    <w:rsid w:val="00767714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a9">
    <w:name w:val="footnote reference"/>
    <w:basedOn w:val="a0"/>
    <w:rsid w:val="00767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</dc:creator>
  <cp:lastModifiedBy>eugena</cp:lastModifiedBy>
  <cp:revision>1</cp:revision>
  <dcterms:created xsi:type="dcterms:W3CDTF">2018-01-17T09:04:00Z</dcterms:created>
  <dcterms:modified xsi:type="dcterms:W3CDTF">2018-01-17T09:04:00Z</dcterms:modified>
</cp:coreProperties>
</file>